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1F1C" w:rsidRDefault="00645EE9" w:rsidP="00645EE9">
      <w:pPr>
        <w:spacing w:after="0"/>
      </w:pPr>
      <w:r>
        <w:t>A</w:t>
      </w:r>
      <w:r w:rsidR="00586BAF">
        <w:t>1606</w:t>
      </w:r>
      <w:r>
        <w:t>-</w:t>
      </w:r>
      <w:r w:rsidR="009C30C5">
        <w:t>M</w:t>
      </w:r>
      <w:r>
        <w:t>E</w:t>
      </w:r>
      <w:r w:rsidR="009C30C5">
        <w:t>-</w:t>
      </w:r>
      <w:r>
        <w:t>Lebanon-</w:t>
      </w:r>
      <w:r w:rsidR="009C30C5">
        <w:t>Ba’albek-Male Sitting–Diagonal Bib-Feet unpegged</w:t>
      </w:r>
      <w:r>
        <w:t>-200 BCE</w:t>
      </w:r>
    </w:p>
    <w:p w:rsidR="005C4A0A" w:rsidRDefault="005C4A0A" w:rsidP="00645EE9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1AE41B9E" wp14:editId="030A3B99">
            <wp:extent cx="2738680" cy="4335341"/>
            <wp:effectExtent l="0" t="0" r="508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8" cy="434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4A0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08B34A" wp14:editId="0C402ADF">
            <wp:extent cx="3104887" cy="4332116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129027" cy="436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A0A" w:rsidRDefault="006B76DB" w:rsidP="00645EE9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49EC447B" wp14:editId="080BF5C8">
            <wp:extent cx="2752725" cy="78390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783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A0A">
        <w:rPr>
          <w:noProof/>
        </w:rPr>
        <w:drawing>
          <wp:inline distT="0" distB="0" distL="0" distR="0" wp14:anchorId="4ECB1059" wp14:editId="7CF21D7A">
            <wp:extent cx="2761680" cy="7836145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7287" cy="785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A0A" w:rsidRDefault="005C4A0A" w:rsidP="00645EE9">
      <w:pPr>
        <w:spacing w:after="0"/>
      </w:pPr>
    </w:p>
    <w:p w:rsidR="00645EE9" w:rsidRDefault="00645EE9" w:rsidP="00645EE9">
      <w:pPr>
        <w:spacing w:after="0"/>
      </w:pPr>
    </w:p>
    <w:p w:rsidR="00645EE9" w:rsidRDefault="00645EE9" w:rsidP="00645EE9">
      <w:pPr>
        <w:spacing w:after="0"/>
      </w:pPr>
      <w:r>
        <w:lastRenderedPageBreak/>
        <w:t>Figs. 1-</w:t>
      </w:r>
      <w:r w:rsidR="005C4A0A">
        <w:t>4</w:t>
      </w:r>
      <w:r>
        <w:t xml:space="preserve">. </w:t>
      </w:r>
      <w:r>
        <w:t>Lebanon-</w:t>
      </w:r>
      <w:proofErr w:type="spellStart"/>
      <w:r>
        <w:t>Ba’albek</w:t>
      </w:r>
      <w:proofErr w:type="spellEnd"/>
      <w:r>
        <w:t>-Male Sitting–</w:t>
      </w:r>
      <w:r w:rsidR="00586BAF">
        <w:t xml:space="preserve"> </w:t>
      </w:r>
      <w:r>
        <w:t>Diagonal Bib-Feet unpegged-200 BCE</w:t>
      </w:r>
    </w:p>
    <w:p w:rsidR="00645EE9" w:rsidRDefault="00645EE9" w:rsidP="00645EE9">
      <w:pPr>
        <w:spacing w:after="0"/>
      </w:pPr>
    </w:p>
    <w:p w:rsidR="00645EE9" w:rsidRDefault="00645EE9" w:rsidP="00645EE9">
      <w:pPr>
        <w:spacing w:after="0"/>
        <w:rPr>
          <w:rStyle w:val="Strong"/>
        </w:rPr>
      </w:pPr>
      <w:r>
        <w:rPr>
          <w:rStyle w:val="Strong"/>
        </w:rPr>
        <w:t>Case no.:</w:t>
      </w:r>
      <w:r>
        <w:rPr>
          <w:rStyle w:val="Strong"/>
        </w:rPr>
        <w:t xml:space="preserve"> 3</w:t>
      </w:r>
    </w:p>
    <w:p w:rsidR="00645EE9" w:rsidRDefault="00645EE9" w:rsidP="00645EE9">
      <w:pPr>
        <w:spacing w:after="0"/>
        <w:rPr>
          <w:rStyle w:val="Strong"/>
        </w:rPr>
      </w:pPr>
      <w:r>
        <w:rPr>
          <w:rStyle w:val="Strong"/>
        </w:rPr>
        <w:t>Accession Number:</w:t>
      </w:r>
      <w:r w:rsidRPr="00586BAF">
        <w:rPr>
          <w:rStyle w:val="Strong"/>
          <w:b w:val="0"/>
        </w:rPr>
        <w:t xml:space="preserve"> </w:t>
      </w:r>
      <w:r w:rsidR="00586BAF" w:rsidRPr="00586BAF">
        <w:rPr>
          <w:rStyle w:val="Strong"/>
          <w:b w:val="0"/>
        </w:rPr>
        <w:t>A1606</w:t>
      </w:r>
    </w:p>
    <w:p w:rsidR="00645EE9" w:rsidRPr="00C125A0" w:rsidRDefault="00645EE9" w:rsidP="00645EE9">
      <w:pPr>
        <w:spacing w:after="0"/>
        <w:rPr>
          <w:rStyle w:val="Strong"/>
          <w:b w:val="0"/>
          <w:bCs w:val="0"/>
        </w:rPr>
      </w:pPr>
      <w:r>
        <w:rPr>
          <w:rStyle w:val="Strong"/>
        </w:rPr>
        <w:t>Formal Label:</w:t>
      </w:r>
      <w:r w:rsidR="00C125A0">
        <w:rPr>
          <w:rStyle w:val="Strong"/>
        </w:rPr>
        <w:t xml:space="preserve"> </w:t>
      </w:r>
      <w:r w:rsidR="00C125A0">
        <w:t>Lebanon-</w:t>
      </w:r>
      <w:proofErr w:type="spellStart"/>
      <w:r w:rsidR="00C125A0">
        <w:t>Ba’albek</w:t>
      </w:r>
      <w:proofErr w:type="spellEnd"/>
      <w:r w:rsidR="00C125A0">
        <w:t>-Male Sitting–Diagonal Bib-Feet unpegged-200 BCE</w:t>
      </w:r>
    </w:p>
    <w:p w:rsidR="00645EE9" w:rsidRDefault="00645EE9" w:rsidP="00645EE9">
      <w:pPr>
        <w:spacing w:after="0"/>
        <w:rPr>
          <w:b/>
          <w:bCs/>
        </w:rPr>
      </w:pPr>
      <w:r w:rsidRPr="00ED4BF3">
        <w:rPr>
          <w:b/>
          <w:bCs/>
        </w:rPr>
        <w:t>Display Description:</w:t>
      </w:r>
    </w:p>
    <w:p w:rsidR="00C125A0" w:rsidRPr="00F75342" w:rsidRDefault="00F75342" w:rsidP="00F75342">
      <w:r>
        <w:tab/>
      </w:r>
      <w:r w:rsidR="00C125A0" w:rsidRPr="00F75342">
        <w:t xml:space="preserve">This </w:t>
      </w:r>
      <w:r>
        <w:t xml:space="preserve">bronze male figurine, </w:t>
      </w:r>
      <w:r w:rsidR="00C125A0" w:rsidRPr="00F75342">
        <w:t>whose head has closely cropped hair</w:t>
      </w:r>
      <w:r>
        <w:t>, suggests that originally a headdress covered his head</w:t>
      </w:r>
      <w:r w:rsidR="00C125A0" w:rsidRPr="00F75342">
        <w:t xml:space="preserve">. </w:t>
      </w:r>
      <w:r>
        <w:t>This is because h</w:t>
      </w:r>
      <w:r w:rsidR="00C125A0" w:rsidRPr="00F75342">
        <w:t>e has a</w:t>
      </w:r>
      <w:r>
        <w:t>n ornate,</w:t>
      </w:r>
      <w:r w:rsidR="00C125A0" w:rsidRPr="00F75342">
        <w:t xml:space="preserve"> diagonal bib with a distinctive linear pattern suggesting a gold brocade</w:t>
      </w:r>
      <w:r>
        <w:t xml:space="preserve"> </w:t>
      </w:r>
      <w:r w:rsidRPr="00F75342">
        <w:t>covering his chest and his back</w:t>
      </w:r>
      <w:r>
        <w:t>.</w:t>
      </w:r>
      <w:r w:rsidR="00C125A0" w:rsidRPr="00F75342">
        <w:t xml:space="preserve"> </w:t>
      </w:r>
      <w:r>
        <w:t>This suggests that he</w:t>
      </w:r>
      <w:r w:rsidR="00C125A0" w:rsidRPr="00F75342">
        <w:t xml:space="preserve"> is a highly revered personage or</w:t>
      </w:r>
      <w:r>
        <w:t xml:space="preserve"> a</w:t>
      </w:r>
      <w:r w:rsidR="00C125A0" w:rsidRPr="00F75342">
        <w:t xml:space="preserve"> deity. The arms of th</w:t>
      </w:r>
      <w:r>
        <w:t>is</w:t>
      </w:r>
      <w:r w:rsidR="00C125A0" w:rsidRPr="00F75342">
        <w:t xml:space="preserve"> figure are held at the waist and the legs are closely spaced. The feet have no pegs</w:t>
      </w:r>
      <w:r w:rsidR="00CC5995" w:rsidRPr="00F75342">
        <w:t xml:space="preserve"> for attachment to a plinth</w:t>
      </w:r>
      <w:r w:rsidR="00C125A0" w:rsidRPr="00F75342">
        <w:t xml:space="preserve">. </w:t>
      </w:r>
      <w:r>
        <w:t xml:space="preserve">So this was a moveable figurine. </w:t>
      </w:r>
      <w:r w:rsidR="00C125A0" w:rsidRPr="00F75342">
        <w:t>It is suggested that this</w:t>
      </w:r>
      <w:r>
        <w:t xml:space="preserve"> bronze figurine</w:t>
      </w:r>
      <w:r w:rsidR="00C125A0" w:rsidRPr="00F75342">
        <w:t xml:space="preserve"> might be </w:t>
      </w:r>
      <w:proofErr w:type="spellStart"/>
      <w:r w:rsidR="00C125A0" w:rsidRPr="00F75342">
        <w:t>adon</w:t>
      </w:r>
      <w:proofErr w:type="spellEnd"/>
      <w:r w:rsidR="00C125A0" w:rsidRPr="00F75342">
        <w:t xml:space="preserve">, one of the </w:t>
      </w:r>
      <w:proofErr w:type="spellStart"/>
      <w:r w:rsidR="00C125A0" w:rsidRPr="00F75342">
        <w:t>Heliopolitan</w:t>
      </w:r>
      <w:proofErr w:type="spellEnd"/>
      <w:r w:rsidR="00C125A0" w:rsidRPr="00F75342">
        <w:t xml:space="preserve"> triad’s progeny: the son of god (</w:t>
      </w:r>
      <w:proofErr w:type="spellStart"/>
      <w:r w:rsidR="00C125A0" w:rsidRPr="00F75342">
        <w:t>Baʿal</w:t>
      </w:r>
      <w:proofErr w:type="spellEnd"/>
      <w:r w:rsidR="00C125A0" w:rsidRPr="00F75342">
        <w:t>), his consort (</w:t>
      </w:r>
      <w:proofErr w:type="spellStart"/>
      <w:r w:rsidR="00C125A0" w:rsidRPr="00F75342">
        <w:t>Ashtart</w:t>
      </w:r>
      <w:proofErr w:type="spellEnd"/>
      <w:r w:rsidR="00C125A0" w:rsidRPr="00F75342">
        <w:t>).</w:t>
      </w:r>
      <w:r w:rsidR="00C125A0" w:rsidRPr="00F75342">
        <w:tab/>
      </w:r>
    </w:p>
    <w:p w:rsidR="00645EE9" w:rsidRPr="00EB5DE2" w:rsidRDefault="00645EE9" w:rsidP="00645EE9">
      <w:pPr>
        <w:spacing w:after="0"/>
        <w:rPr>
          <w:b/>
          <w:bCs/>
        </w:rPr>
      </w:pPr>
      <w:r w:rsidRPr="00EB5DE2">
        <w:rPr>
          <w:b/>
          <w:bCs/>
        </w:rPr>
        <w:t>LC Classification:</w:t>
      </w:r>
      <w:r w:rsidR="00C125A0">
        <w:rPr>
          <w:b/>
          <w:bCs/>
        </w:rPr>
        <w:t xml:space="preserve"> </w:t>
      </w:r>
      <w:r w:rsidR="00C125A0" w:rsidRPr="00F75342">
        <w:rPr>
          <w:bCs/>
        </w:rPr>
        <w:t>DS99.B2</w:t>
      </w:r>
    </w:p>
    <w:p w:rsidR="00645EE9" w:rsidRDefault="00645EE9" w:rsidP="00645EE9">
      <w:pPr>
        <w:spacing w:after="0"/>
      </w:pPr>
      <w:r>
        <w:rPr>
          <w:rStyle w:val="Strong"/>
        </w:rPr>
        <w:t>Date or Time Horizon:</w:t>
      </w:r>
      <w:r>
        <w:t xml:space="preserve"> </w:t>
      </w:r>
      <w:r w:rsidR="00C125A0">
        <w:t>200 BCE</w:t>
      </w:r>
    </w:p>
    <w:p w:rsidR="00645EE9" w:rsidRDefault="00645EE9" w:rsidP="00645EE9">
      <w:pPr>
        <w:spacing w:after="0"/>
      </w:pPr>
      <w:r>
        <w:rPr>
          <w:rStyle w:val="Strong"/>
        </w:rPr>
        <w:t>Geographical Area:</w:t>
      </w:r>
      <w:r>
        <w:t xml:space="preserve"> </w:t>
      </w:r>
      <w:proofErr w:type="spellStart"/>
      <w:r w:rsidR="00CC5995">
        <w:t>Ba’albek</w:t>
      </w:r>
      <w:proofErr w:type="spellEnd"/>
      <w:r w:rsidR="00CC5995">
        <w:t>, Lebanon</w:t>
      </w:r>
    </w:p>
    <w:p w:rsidR="00645EE9" w:rsidRDefault="00645EE9" w:rsidP="00645EE9">
      <w:pPr>
        <w:spacing w:after="0"/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  <w:r w:rsidRPr="0011252F">
        <w:rPr>
          <w:b/>
        </w:rPr>
        <w:t xml:space="preserve"> </w:t>
      </w:r>
    </w:p>
    <w:p w:rsidR="00CC5995" w:rsidRDefault="00CC5995" w:rsidP="00645EE9">
      <w:pPr>
        <w:spacing w:after="0"/>
        <w:rPr>
          <w:b/>
        </w:rPr>
      </w:pPr>
      <w:r>
        <w:rPr>
          <w:noProof/>
        </w:rPr>
        <w:drawing>
          <wp:inline distT="0" distB="0" distL="0" distR="0" wp14:anchorId="377F07B9" wp14:editId="7CA7D7E5">
            <wp:extent cx="5943600" cy="33839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995" w:rsidRDefault="00F75342" w:rsidP="00645EE9">
      <w:pPr>
        <w:spacing w:after="0"/>
      </w:pPr>
      <w:r>
        <w:t xml:space="preserve">Map showing the location of </w:t>
      </w:r>
      <w:proofErr w:type="spellStart"/>
      <w:r w:rsidR="00CC5995" w:rsidRPr="00F75342">
        <w:t>Ba’albek</w:t>
      </w:r>
      <w:proofErr w:type="spellEnd"/>
      <w:r w:rsidR="00CC5995" w:rsidRPr="00F75342">
        <w:t xml:space="preserve"> ca. 70 CE. From </w:t>
      </w:r>
      <w:hyperlink r:id="rId10" w:history="1">
        <w:r w:rsidRPr="003D179E">
          <w:rPr>
            <w:rStyle w:val="Hyperlink"/>
          </w:rPr>
          <w:t>https://upload.wikimedia.org/wikipedia/commons/e/e9/1865_Spruner_Map_Israel_or_Palestine_post_70_AD.jpg</w:t>
        </w:r>
      </w:hyperlink>
    </w:p>
    <w:p w:rsidR="006B76DB" w:rsidRDefault="006B76DB" w:rsidP="00645EE9">
      <w:pPr>
        <w:spacing w:after="0"/>
      </w:pPr>
      <w:r>
        <w:rPr>
          <w:noProof/>
        </w:rPr>
        <w:lastRenderedPageBreak/>
        <w:drawing>
          <wp:inline distT="0" distB="0" distL="0" distR="0">
            <wp:extent cx="4813120" cy="7087528"/>
            <wp:effectExtent l="0" t="0" r="6985" b="0"/>
            <wp:docPr id="7" name="Picture 7" descr="https://upload.wikimedia.org/wikipedia/commons/e/e2/Baalbek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e/e2/Baalbek_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693" cy="7091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76DB" w:rsidRPr="006B76DB" w:rsidRDefault="006B76DB" w:rsidP="006B76DB">
      <w:r w:rsidRPr="006B76DB">
        <w:t>A 1911 diagram</w:t>
      </w:r>
      <w:r>
        <w:t xml:space="preserve"> of the Baalbek ruins after </w:t>
      </w:r>
      <w:r>
        <w:rPr>
          <w:b/>
          <w:bCs/>
        </w:rPr>
        <w:t xml:space="preserve">Otto </w:t>
      </w:r>
      <w:proofErr w:type="spellStart"/>
      <w:r>
        <w:rPr>
          <w:b/>
          <w:bCs/>
        </w:rPr>
        <w:t>Puchstein</w:t>
      </w:r>
      <w:r>
        <w:rPr>
          <w:b/>
          <w:bCs/>
        </w:rPr>
        <w:t>’s</w:t>
      </w:r>
      <w:proofErr w:type="spellEnd"/>
      <w:r>
        <w:t xml:space="preserve"> excavations (</w:t>
      </w:r>
      <w:proofErr w:type="spellStart"/>
      <w:r>
        <w:rPr>
          <w:b/>
          <w:bCs/>
        </w:rPr>
        <w:t>Puchstein</w:t>
      </w:r>
      <w:proofErr w:type="spellEnd"/>
      <w:r>
        <w:t xml:space="preserve"> 1905) (</w:t>
      </w:r>
      <w:r>
        <w:t xml:space="preserve">"Führer </w:t>
      </w:r>
      <w:proofErr w:type="spellStart"/>
      <w:r>
        <w:t>durch</w:t>
      </w:r>
      <w:proofErr w:type="spellEnd"/>
      <w:r>
        <w:t xml:space="preserve"> die </w:t>
      </w:r>
      <w:proofErr w:type="spellStart"/>
      <w:r>
        <w:t>Ruinen</w:t>
      </w:r>
      <w:proofErr w:type="spellEnd"/>
      <w:r>
        <w:t xml:space="preserve"> von Baalbek". 39 S., G. Reimer, Berlin 1905</w:t>
      </w:r>
      <w:r>
        <w:t xml:space="preserve">, from the </w:t>
      </w:r>
      <w:proofErr w:type="spellStart"/>
      <w:r>
        <w:t>Encyclopaedia</w:t>
      </w:r>
      <w:proofErr w:type="spellEnd"/>
      <w:r>
        <w:t xml:space="preserve"> Britannica, 1911:</w:t>
      </w:r>
      <w:r>
        <w:rPr>
          <w:rStyle w:val="reference-text"/>
        </w:rPr>
        <w:t> 90.</w:t>
      </w:r>
      <w:r w:rsidRPr="006B76DB">
        <w:t> (Facing SW, with the Temple of Jupiter labelled "Temple of the Sun")</w:t>
      </w:r>
      <w:r>
        <w:t>.</w:t>
      </w:r>
    </w:p>
    <w:p w:rsidR="006B76DB" w:rsidRDefault="006B76DB" w:rsidP="00645EE9">
      <w:pPr>
        <w:spacing w:after="0"/>
      </w:pPr>
    </w:p>
    <w:p w:rsidR="006B76DB" w:rsidRDefault="006B76DB" w:rsidP="00645EE9">
      <w:pPr>
        <w:spacing w:after="0"/>
      </w:pPr>
    </w:p>
    <w:p w:rsidR="00F75342" w:rsidRDefault="00F75342" w:rsidP="00645EE9">
      <w:pPr>
        <w:spacing w:after="0"/>
      </w:pPr>
      <w:r>
        <w:rPr>
          <w:noProof/>
        </w:rPr>
        <w:lastRenderedPageBreak/>
        <w:drawing>
          <wp:inline distT="0" distB="0" distL="0" distR="0" wp14:anchorId="2C4E874E" wp14:editId="0955D5ED">
            <wp:extent cx="5943600" cy="4580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342" w:rsidRPr="00F75342" w:rsidRDefault="00F75342" w:rsidP="00F75342">
      <w:r w:rsidRPr="00F75342">
        <w:t>A proposed reconstruction of the temple complex at Baalbek under the </w:t>
      </w:r>
      <w:hyperlink r:id="rId13" w:history="1">
        <w:r w:rsidR="006B76DB" w:rsidRPr="003D179E">
          <w:rPr>
            <w:rStyle w:val="Hyperlink"/>
          </w:rPr>
          <w:t>Romans</w:t>
        </w:r>
      </w:hyperlink>
      <w:r w:rsidRPr="00F75342">
        <w:t xml:space="preserve">. From </w:t>
      </w:r>
      <w:hyperlink r:id="rId14" w:history="1">
        <w:r w:rsidRPr="00F75342">
          <w:rPr>
            <w:rStyle w:val="Hyperlink"/>
          </w:rPr>
          <w:t>http://en.wikipedia.org/wiki/Image:Baalbek-Layout.jpg</w:t>
        </w:r>
      </w:hyperlink>
    </w:p>
    <w:p w:rsidR="00F75342" w:rsidRPr="00F75342" w:rsidRDefault="00F75342" w:rsidP="00645EE9">
      <w:pPr>
        <w:spacing w:after="0"/>
      </w:pPr>
    </w:p>
    <w:p w:rsidR="00645EE9" w:rsidRPr="0011252F" w:rsidRDefault="00645EE9" w:rsidP="00645EE9">
      <w:pPr>
        <w:spacing w:after="0"/>
        <w:rPr>
          <w:b/>
        </w:rPr>
      </w:pPr>
      <w:r w:rsidRPr="0011252F">
        <w:rPr>
          <w:b/>
        </w:rPr>
        <w:t>GPS coordinates:</w:t>
      </w:r>
      <w:r w:rsidR="00CC5995">
        <w:rPr>
          <w:b/>
        </w:rPr>
        <w:t xml:space="preserve"> </w:t>
      </w:r>
      <w:hyperlink r:id="rId15" w:history="1">
        <w:r w:rsidR="00CC5995" w:rsidRPr="00F75342">
          <w:rPr>
            <w:rStyle w:val="Hyperlink"/>
          </w:rPr>
          <w:t>34°0′22.81″N 36°12′26.36″E</w:t>
        </w:r>
      </w:hyperlink>
    </w:p>
    <w:p w:rsidR="00645EE9" w:rsidRDefault="00645EE9" w:rsidP="00645EE9">
      <w:pPr>
        <w:spacing w:after="0"/>
      </w:pPr>
      <w:r>
        <w:rPr>
          <w:rStyle w:val="Strong"/>
        </w:rPr>
        <w:t>Cultural Affiliation:</w:t>
      </w:r>
      <w:r>
        <w:t xml:space="preserve"> </w:t>
      </w:r>
      <w:r w:rsidR="00CC5995">
        <w:t>Canaanite</w:t>
      </w:r>
    </w:p>
    <w:p w:rsidR="00CC5995" w:rsidRDefault="00645EE9" w:rsidP="00645EE9">
      <w:pPr>
        <w:spacing w:after="0"/>
      </w:pPr>
      <w:r>
        <w:rPr>
          <w:rStyle w:val="Strong"/>
        </w:rPr>
        <w:t>Medi</w:t>
      </w:r>
      <w:r w:rsidR="00CC5995">
        <w:rPr>
          <w:rStyle w:val="Strong"/>
        </w:rPr>
        <w:t>um</w:t>
      </w:r>
      <w:r>
        <w:rPr>
          <w:rStyle w:val="Strong"/>
        </w:rPr>
        <w:t>:</w:t>
      </w:r>
      <w:r>
        <w:t xml:space="preserve"> </w:t>
      </w:r>
      <w:r w:rsidR="00CC5995">
        <w:t>bronze</w:t>
      </w:r>
    </w:p>
    <w:p w:rsidR="00645EE9" w:rsidRDefault="00645EE9" w:rsidP="00645EE9">
      <w:pPr>
        <w:spacing w:after="0"/>
        <w:rPr>
          <w:b/>
          <w:bCs/>
        </w:rPr>
      </w:pPr>
      <w:r>
        <w:rPr>
          <w:rStyle w:val="Strong"/>
        </w:rPr>
        <w:t>Dimensions:</w:t>
      </w:r>
      <w:r w:rsidR="00315A2E">
        <w:rPr>
          <w:rStyle w:val="Strong"/>
        </w:rPr>
        <w:t xml:space="preserve"> </w:t>
      </w:r>
      <w:r w:rsidR="00315A2E" w:rsidRPr="00315A2E">
        <w:rPr>
          <w:rStyle w:val="Strong"/>
          <w:b w:val="0"/>
        </w:rPr>
        <w:t>64.19 mm, 2.527 in</w:t>
      </w:r>
      <w:r>
        <w:t xml:space="preserve"> </w:t>
      </w:r>
    </w:p>
    <w:p w:rsidR="00645EE9" w:rsidRDefault="00645EE9" w:rsidP="00645EE9">
      <w:pPr>
        <w:spacing w:after="0"/>
        <w:rPr>
          <w:rStyle w:val="Strong"/>
        </w:rPr>
      </w:pPr>
      <w:r>
        <w:rPr>
          <w:rStyle w:val="Strong"/>
        </w:rPr>
        <w:t xml:space="preserve">Weight:  </w:t>
      </w:r>
      <w:r w:rsidR="00315A2E" w:rsidRPr="00315A2E">
        <w:rPr>
          <w:rStyle w:val="Strong"/>
          <w:b w:val="0"/>
        </w:rPr>
        <w:t>70 g, 2.5 oz.</w:t>
      </w:r>
    </w:p>
    <w:p w:rsidR="00645EE9" w:rsidRDefault="00645EE9" w:rsidP="00645EE9">
      <w:pPr>
        <w:spacing w:after="0"/>
        <w:rPr>
          <w:rStyle w:val="Strong"/>
        </w:rPr>
      </w:pPr>
      <w:r>
        <w:rPr>
          <w:rStyle w:val="Strong"/>
        </w:rPr>
        <w:t>Condition:</w:t>
      </w:r>
      <w:r w:rsidR="00CC5995" w:rsidRPr="00315A2E">
        <w:rPr>
          <w:rStyle w:val="Strong"/>
          <w:b w:val="0"/>
        </w:rPr>
        <w:t xml:space="preserve"> original</w:t>
      </w:r>
    </w:p>
    <w:p w:rsidR="00645EE9" w:rsidRDefault="00645EE9" w:rsidP="00645EE9">
      <w:pPr>
        <w:spacing w:after="0"/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  <w:r w:rsidR="00CC5995">
        <w:t xml:space="preserve">This bronze figurine is similar to the female bronze figurine </w:t>
      </w:r>
      <w:r w:rsidR="00315A2E">
        <w:t xml:space="preserve">that was acquired </w:t>
      </w:r>
      <w:proofErr w:type="gramStart"/>
      <w:r w:rsidR="00315A2E">
        <w:t xml:space="preserve">by </w:t>
      </w:r>
      <w:r w:rsidR="00CC5995">
        <w:t xml:space="preserve"> the</w:t>
      </w:r>
      <w:proofErr w:type="gramEnd"/>
      <w:r w:rsidR="00CC5995">
        <w:t xml:space="preserve"> Ashmolean Museum</w:t>
      </w:r>
      <w:r w:rsidR="00315A2E">
        <w:t xml:space="preserve"> in 1888 (</w:t>
      </w:r>
      <w:r w:rsidR="00CC5995">
        <w:t>Oxford acc. No. 188</w:t>
      </w:r>
      <w:r w:rsidR="00F04DD3">
        <w:t>9: 807</w:t>
      </w:r>
      <w:r w:rsidR="00315A2E">
        <w:t>)</w:t>
      </w:r>
      <w:r w:rsidR="00F04DD3">
        <w:t xml:space="preserve">. See Harden 1962: 313, pl. 83; </w:t>
      </w:r>
      <w:proofErr w:type="spellStart"/>
      <w:r w:rsidR="00F04DD3">
        <w:t>Moscati</w:t>
      </w:r>
      <w:proofErr w:type="spellEnd"/>
      <w:r w:rsidR="00F04DD3">
        <w:t xml:space="preserve"> 1970: 53, pl. 45.</w:t>
      </w:r>
    </w:p>
    <w:p w:rsidR="00645EE9" w:rsidRDefault="00645EE9" w:rsidP="00645EE9">
      <w:pPr>
        <w:spacing w:after="0"/>
        <w:rPr>
          <w:b/>
          <w:bCs/>
        </w:rPr>
      </w:pPr>
      <w:r>
        <w:rPr>
          <w:b/>
          <w:bCs/>
        </w:rPr>
        <w:t>Discussion:</w:t>
      </w:r>
    </w:p>
    <w:p w:rsidR="00CC5995" w:rsidRPr="000A3572" w:rsidRDefault="00331796" w:rsidP="000A3572">
      <w:r>
        <w:tab/>
      </w:r>
      <w:r w:rsidR="00CC5995" w:rsidRPr="000A3572">
        <w:t>During the </w:t>
      </w:r>
      <w:r w:rsidR="00CC5995" w:rsidRPr="00315A2E">
        <w:t>Canaa</w:t>
      </w:r>
      <w:r w:rsidR="00CC5995" w:rsidRPr="00315A2E">
        <w:t>n</w:t>
      </w:r>
      <w:r w:rsidR="00CC5995" w:rsidRPr="00315A2E">
        <w:t>ite</w:t>
      </w:r>
      <w:r w:rsidR="00CC5995" w:rsidRPr="000A3572">
        <w:t> period, the local temples were largely devoted to the </w:t>
      </w:r>
      <w:proofErr w:type="spellStart"/>
      <w:r w:rsidR="00CC5995" w:rsidRPr="00315A2E">
        <w:t>He</w:t>
      </w:r>
      <w:r w:rsidR="00CC5995" w:rsidRPr="00315A2E">
        <w:t>liopolitan</w:t>
      </w:r>
      <w:proofErr w:type="spellEnd"/>
      <w:r w:rsidR="00CC5995" w:rsidRPr="00315A2E">
        <w:t xml:space="preserve"> Triad</w:t>
      </w:r>
      <w:r w:rsidR="00CC5995" w:rsidRPr="000A3572">
        <w:t>: a male god (</w:t>
      </w:r>
      <w:proofErr w:type="spellStart"/>
      <w:r w:rsidR="00CC5995" w:rsidRPr="000A3572">
        <w:fldChar w:fldCharType="begin"/>
      </w:r>
      <w:r w:rsidR="00CC5995" w:rsidRPr="000A3572">
        <w:instrText xml:space="preserve"> HYPERLINK "https://en.wikipedia.org/wiki/Ba%CA%BFal" \o "Baʿal" </w:instrText>
      </w:r>
      <w:r w:rsidR="00CC5995" w:rsidRPr="000A3572">
        <w:fldChar w:fldCharType="separate"/>
      </w:r>
      <w:r w:rsidR="00CC5995" w:rsidRPr="000A3572">
        <w:rPr>
          <w:rStyle w:val="Hyperlink"/>
          <w:color w:val="000000" w:themeColor="text1"/>
        </w:rPr>
        <w:t>Baʿal</w:t>
      </w:r>
      <w:proofErr w:type="spellEnd"/>
      <w:r w:rsidR="00CC5995" w:rsidRPr="000A3572">
        <w:fldChar w:fldCharType="end"/>
      </w:r>
      <w:r w:rsidR="00CC5995" w:rsidRPr="000A3572">
        <w:t>), his consort (</w:t>
      </w:r>
      <w:proofErr w:type="spellStart"/>
      <w:r w:rsidR="00CC5995" w:rsidRPr="000A3572">
        <w:fldChar w:fldCharType="begin"/>
      </w:r>
      <w:r w:rsidR="00CC5995" w:rsidRPr="000A3572">
        <w:instrText xml:space="preserve"> HYPERLINK "https://en.wikipedia.org/wiki/Ashtart" \o "Ashtart" </w:instrText>
      </w:r>
      <w:r w:rsidR="00CC5995" w:rsidRPr="000A3572">
        <w:fldChar w:fldCharType="separate"/>
      </w:r>
      <w:r w:rsidR="00CC5995" w:rsidRPr="000A3572">
        <w:rPr>
          <w:rStyle w:val="Hyperlink"/>
          <w:color w:val="000000" w:themeColor="text1"/>
        </w:rPr>
        <w:t>Ashtart</w:t>
      </w:r>
      <w:proofErr w:type="spellEnd"/>
      <w:r w:rsidR="00CC5995" w:rsidRPr="000A3572">
        <w:fldChar w:fldCharType="end"/>
      </w:r>
      <w:r w:rsidR="00CC5995" w:rsidRPr="000A3572">
        <w:t xml:space="preserve">), and their son, </w:t>
      </w:r>
      <w:proofErr w:type="spellStart"/>
      <w:r w:rsidR="00CC5995" w:rsidRPr="000A3572">
        <w:t>Ado</w:t>
      </w:r>
      <w:r w:rsidR="00CC5995" w:rsidRPr="000A3572">
        <w:t>n</w:t>
      </w:r>
      <w:proofErr w:type="spellEnd"/>
      <w:r w:rsidR="00CC5995" w:rsidRPr="000A3572">
        <w:t>[is] (</w:t>
      </w:r>
      <w:proofErr w:type="spellStart"/>
      <w:r w:rsidR="00CC5995" w:rsidRPr="000A3572">
        <w:t>Jidejian</w:t>
      </w:r>
      <w:proofErr w:type="spellEnd"/>
      <w:r w:rsidR="00CC5995" w:rsidRPr="000A3572">
        <w:t xml:space="preserve"> 1975: 47) The </w:t>
      </w:r>
      <w:hyperlink r:id="rId16" w:tooltip="Levant" w:history="1">
        <w:r w:rsidR="00CC5995" w:rsidRPr="000A3572">
          <w:rPr>
            <w:rStyle w:val="Hyperlink"/>
            <w:color w:val="000000" w:themeColor="text1"/>
          </w:rPr>
          <w:t>Levantine</w:t>
        </w:r>
      </w:hyperlink>
      <w:r w:rsidR="00CC5995" w:rsidRPr="000A3572">
        <w:t xml:space="preserve"> ("lord") </w:t>
      </w:r>
      <w:hyperlink r:id="rId17" w:tooltip="Adonis" w:history="1">
        <w:r w:rsidR="00CC5995" w:rsidRPr="000A3572">
          <w:rPr>
            <w:rStyle w:val="Hyperlink"/>
            <w:color w:val="000000" w:themeColor="text1"/>
          </w:rPr>
          <w:t>Adonis</w:t>
        </w:r>
      </w:hyperlink>
      <w:r w:rsidR="00CC5995" w:rsidRPr="000A3572">
        <w:t xml:space="preserve">, who was drawn into the Greek pantheon, was considered by </w:t>
      </w:r>
      <w:hyperlink r:id="rId18" w:tooltip="Joseph Campbell" w:history="1">
        <w:r w:rsidR="00CC5995" w:rsidRPr="000A3572">
          <w:rPr>
            <w:rStyle w:val="Hyperlink"/>
            <w:color w:val="000000" w:themeColor="text1"/>
          </w:rPr>
          <w:t>Joseph Campbell</w:t>
        </w:r>
      </w:hyperlink>
      <w:r w:rsidR="00CC5995" w:rsidRPr="000A3572">
        <w:t xml:space="preserve"> </w:t>
      </w:r>
      <w:r w:rsidR="000A3572">
        <w:t xml:space="preserve">(1962: 39-40) </w:t>
      </w:r>
      <w:r w:rsidR="00CC5995" w:rsidRPr="000A3572">
        <w:t>among others to b</w:t>
      </w:r>
      <w:r w:rsidR="000A3572">
        <w:t>e another counterpart of Tammuz,</w:t>
      </w:r>
      <w:r w:rsidR="00CC5995" w:rsidRPr="000A3572">
        <w:t xml:space="preserve"> "the dead and resurrected god Tammuz (Sumerian </w:t>
      </w:r>
      <w:proofErr w:type="spellStart"/>
      <w:r w:rsidR="00CC5995" w:rsidRPr="000A3572">
        <w:t>Dumuzi</w:t>
      </w:r>
      <w:proofErr w:type="spellEnd"/>
      <w:r w:rsidR="00CC5995" w:rsidRPr="000A3572">
        <w:t xml:space="preserve">), prototype of the Classical Adonis, who was the </w:t>
      </w:r>
      <w:r w:rsidR="00CC5995" w:rsidRPr="000A3572">
        <w:lastRenderedPageBreak/>
        <w:t xml:space="preserve">consort as well as son by virgin birth, of the goddess-mother of many names: Inanna, </w:t>
      </w:r>
      <w:proofErr w:type="spellStart"/>
      <w:r w:rsidR="00CC5995" w:rsidRPr="000A3572">
        <w:t>Ninhursag</w:t>
      </w:r>
      <w:proofErr w:type="spellEnd"/>
      <w:r w:rsidR="00CC5995" w:rsidRPr="000A3572">
        <w:t>, Ishtar, Astarte, Artemis, Demeter, Aphrodite, Venus</w:t>
      </w:r>
      <w:r w:rsidR="000A3572">
        <w:t xml:space="preserve">.” </w:t>
      </w:r>
      <w:r w:rsidR="00CC5995" w:rsidRPr="000A3572">
        <w:t xml:space="preserve">The Aramaic name </w:t>
      </w:r>
      <w:r w:rsidR="00315A2E">
        <w:t>“</w:t>
      </w:r>
      <w:r w:rsidR="00CC5995" w:rsidRPr="000A3572">
        <w:t>Tammuz</w:t>
      </w:r>
      <w:r w:rsidR="00315A2E">
        <w:t>”</w:t>
      </w:r>
      <w:r w:rsidR="00CC5995" w:rsidRPr="000A3572">
        <w:t xml:space="preserve"> </w:t>
      </w:r>
      <w:r w:rsidR="00315A2E">
        <w:t>was probably</w:t>
      </w:r>
      <w:r w:rsidR="00CC5995" w:rsidRPr="000A3572">
        <w:t xml:space="preserve"> </w:t>
      </w:r>
      <w:r w:rsidR="00315A2E">
        <w:t xml:space="preserve">from the </w:t>
      </w:r>
      <w:r w:rsidR="00CC5995" w:rsidRPr="000A3572">
        <w:t xml:space="preserve">Sumerian </w:t>
      </w:r>
      <w:proofErr w:type="spellStart"/>
      <w:r w:rsidR="00CC5995" w:rsidRPr="000A3572">
        <w:t>Damu-zid</w:t>
      </w:r>
      <w:proofErr w:type="spellEnd"/>
      <w:r w:rsidR="00CC5995" w:rsidRPr="000A3572">
        <w:t xml:space="preserve"> </w:t>
      </w:r>
      <w:r w:rsidR="00315A2E">
        <w:t>that</w:t>
      </w:r>
      <w:r w:rsidR="00CC5995" w:rsidRPr="000A3572">
        <w:t xml:space="preserve"> became </w:t>
      </w:r>
      <w:proofErr w:type="spellStart"/>
      <w:r w:rsidR="00CC5995" w:rsidRPr="000A3572">
        <w:t>Dumuzi</w:t>
      </w:r>
      <w:proofErr w:type="spellEnd"/>
      <w:r w:rsidR="00CC5995" w:rsidRPr="000A3572">
        <w:t xml:space="preserve"> in </w:t>
      </w:r>
      <w:r w:rsidR="00CC5995" w:rsidRPr="00315A2E">
        <w:t>Akkadian</w:t>
      </w:r>
      <w:r w:rsidR="00CC5995" w:rsidRPr="000A3572">
        <w:t xml:space="preserve">. </w:t>
      </w:r>
    </w:p>
    <w:p w:rsidR="00CC5995" w:rsidRPr="000A3572" w:rsidRDefault="00331796" w:rsidP="000A3572">
      <w:r>
        <w:tab/>
      </w:r>
      <w:r w:rsidR="00CC5995" w:rsidRPr="000A3572">
        <w:t>The site of the present Temple was the focus of earlier worship</w:t>
      </w:r>
      <w:r w:rsidR="00F04DD3" w:rsidRPr="000A3572">
        <w:t xml:space="preserve"> of </w:t>
      </w:r>
      <w:proofErr w:type="spellStart"/>
      <w:r w:rsidR="00F04DD3" w:rsidRPr="000A3572">
        <w:t>Ba’al</w:t>
      </w:r>
      <w:proofErr w:type="spellEnd"/>
      <w:r w:rsidR="00CC5995" w:rsidRPr="000A3572">
        <w:t>, as its </w:t>
      </w:r>
      <w:r w:rsidR="00CC5995" w:rsidRPr="00315A2E">
        <w:t>altar</w:t>
      </w:r>
      <w:r w:rsidR="00CC5995" w:rsidRPr="000A3572">
        <w:t xml:space="preserve"> was </w:t>
      </w:r>
      <w:r w:rsidR="00315A2E" w:rsidRPr="000A3572">
        <w:t>positioned</w:t>
      </w:r>
      <w:r w:rsidR="00CC5995" w:rsidRPr="000A3572">
        <w:t xml:space="preserve"> at the </w:t>
      </w:r>
      <w:r>
        <w:t xml:space="preserve">very </w:t>
      </w:r>
      <w:r w:rsidR="00CC5995" w:rsidRPr="000A3572">
        <w:t xml:space="preserve">summit </w:t>
      </w:r>
      <w:r>
        <w:t xml:space="preserve">of the hill and fill was brought in to level this summit location for additional </w:t>
      </w:r>
      <w:proofErr w:type="spellStart"/>
      <w:r>
        <w:t>buldings</w:t>
      </w:r>
      <w:proofErr w:type="spellEnd"/>
      <w:r w:rsidR="00CC5995" w:rsidRPr="000A3572">
        <w:t xml:space="preserve">. The </w:t>
      </w:r>
      <w:r w:rsidR="00F04DD3" w:rsidRPr="000A3572">
        <w:t>Romans</w:t>
      </w:r>
      <w:r>
        <w:t xml:space="preserve"> appreciated </w:t>
      </w:r>
      <w:r w:rsidR="00F04DD3" w:rsidRPr="000A3572">
        <w:t xml:space="preserve">the </w:t>
      </w:r>
      <w:r>
        <w:t xml:space="preserve">structure of the </w:t>
      </w:r>
      <w:proofErr w:type="spellStart"/>
      <w:r w:rsidR="00F04DD3" w:rsidRPr="000A3572">
        <w:t>Ba’al</w:t>
      </w:r>
      <w:proofErr w:type="spellEnd"/>
      <w:r w:rsidR="00F04DD3" w:rsidRPr="000A3572">
        <w:t xml:space="preserve"> temple </w:t>
      </w:r>
      <w:r>
        <w:t xml:space="preserve">on this summit and reasoned that </w:t>
      </w:r>
      <w:proofErr w:type="spellStart"/>
      <w:r>
        <w:t>Ba’al</w:t>
      </w:r>
      <w:proofErr w:type="spellEnd"/>
      <w:r w:rsidR="00F75342">
        <w:t>,</w:t>
      </w:r>
      <w:r>
        <w:t xml:space="preserve"> </w:t>
      </w:r>
      <w:r w:rsidR="00F75342">
        <w:t xml:space="preserve">being the highest deity of the </w:t>
      </w:r>
      <w:proofErr w:type="spellStart"/>
      <w:r w:rsidR="00F75342">
        <w:t>Heoliopolis</w:t>
      </w:r>
      <w:proofErr w:type="spellEnd"/>
      <w:r w:rsidR="00F75342">
        <w:t xml:space="preserve">, </w:t>
      </w:r>
      <w:r>
        <w:t>was parallel</w:t>
      </w:r>
      <w:r w:rsidR="00F75342">
        <w:t xml:space="preserve"> to their </w:t>
      </w:r>
      <w:proofErr w:type="spellStart"/>
      <w:r w:rsidR="00F75342">
        <w:t>Jupite</w:t>
      </w:r>
      <w:proofErr w:type="spellEnd"/>
      <w:r w:rsidR="00F75342">
        <w:t>, the highest deity of the Roman Heliopolis,</w:t>
      </w:r>
      <w:r>
        <w:t xml:space="preserve"> so </w:t>
      </w:r>
      <w:proofErr w:type="spellStart"/>
      <w:r>
        <w:t>Ba’al’s</w:t>
      </w:r>
      <w:proofErr w:type="spellEnd"/>
      <w:r>
        <w:t xml:space="preserve"> temple location should </w:t>
      </w:r>
      <w:r w:rsidR="00F75342">
        <w:t>emulate</w:t>
      </w:r>
      <w:r>
        <w:t xml:space="preserve"> that of Jupiter’s as well. </w:t>
      </w:r>
      <w:r w:rsidR="00CC5995" w:rsidRPr="000A3572">
        <w:t xml:space="preserve">Jupiter </w:t>
      </w:r>
      <w:r>
        <w:t xml:space="preserve">was, of course, parallel to the Greek Zeus so that the </w:t>
      </w:r>
      <w:r w:rsidR="00F04DD3" w:rsidRPr="000A3572">
        <w:t>Roman Heliopolis</w:t>
      </w:r>
      <w:r w:rsidR="00CC5995" w:rsidRPr="000A3572">
        <w:t xml:space="preserve"> </w:t>
      </w:r>
      <w:r>
        <w:t xml:space="preserve">was </w:t>
      </w:r>
      <w:r w:rsidR="00CC5995" w:rsidRPr="000A3572">
        <w:t>dedicated to the cult of</w:t>
      </w:r>
      <w:r>
        <w:t xml:space="preserve"> </w:t>
      </w:r>
      <w:proofErr w:type="spellStart"/>
      <w:r>
        <w:t>Ba’al</w:t>
      </w:r>
      <w:proofErr w:type="spellEnd"/>
      <w:r>
        <w:t>-Jupiter-Zeus.</w:t>
      </w:r>
      <w:r w:rsidR="00CC5995" w:rsidRPr="000A3572">
        <w:t xml:space="preserve"> </w:t>
      </w:r>
      <w:r>
        <w:t>The nomenclature, however, favored Zeus as the titular deity</w:t>
      </w:r>
      <w:r w:rsidR="00F75342">
        <w:t>,</w:t>
      </w:r>
      <w:r>
        <w:t xml:space="preserve"> so that </w:t>
      </w:r>
      <w:r w:rsidR="00CC5995" w:rsidRPr="000A3572">
        <w:t xml:space="preserve">the main building in </w:t>
      </w:r>
      <w:r>
        <w:t xml:space="preserve">the huge “Sanctuary” was the </w:t>
      </w:r>
      <w:r w:rsidR="00CC5995" w:rsidRPr="000A3572">
        <w:t xml:space="preserve">temple complex </w:t>
      </w:r>
      <w:r>
        <w:t>of “Zeus”.</w:t>
      </w:r>
    </w:p>
    <w:p w:rsidR="00645EE9" w:rsidRDefault="00645EE9" w:rsidP="00645EE9">
      <w:pPr>
        <w:spacing w:after="0"/>
      </w:pPr>
      <w:r>
        <w:rPr>
          <w:b/>
          <w:bCs/>
        </w:rPr>
        <w:t>References:</w:t>
      </w:r>
    </w:p>
    <w:p w:rsidR="00645EE9" w:rsidRDefault="00645EE9">
      <w:hyperlink r:id="rId19" w:tooltip="Joseph Campbell" w:history="1">
        <w:r w:rsidRPr="00F04DD3">
          <w:rPr>
            <w:rStyle w:val="Hyperlink"/>
            <w:color w:val="000000" w:themeColor="text1"/>
            <w:u w:val="none"/>
          </w:rPr>
          <w:t>Campbell, Joseph</w:t>
        </w:r>
      </w:hyperlink>
      <w:r w:rsidRPr="00F04DD3">
        <w:t>,</w:t>
      </w:r>
      <w:r>
        <w:t xml:space="preserve"> 1962, </w:t>
      </w:r>
      <w:r>
        <w:rPr>
          <w:i/>
          <w:iCs/>
        </w:rPr>
        <w:t>Oriental Mythology: The Masks of God</w:t>
      </w:r>
      <w:r w:rsidR="00F04DD3">
        <w:t xml:space="preserve">. </w:t>
      </w:r>
      <w:r>
        <w:t>New York:</w:t>
      </w:r>
      <w:r w:rsidR="00F04DD3">
        <w:t xml:space="preserve"> Viking </w:t>
      </w:r>
      <w:proofErr w:type="spellStart"/>
      <w:r w:rsidR="00F04DD3">
        <w:t>Pengui</w:t>
      </w:r>
      <w:proofErr w:type="spellEnd"/>
      <w:r w:rsidR="00F04DD3">
        <w:t>.</w:t>
      </w:r>
    </w:p>
    <w:p w:rsidR="000A3572" w:rsidRDefault="000A3572">
      <w:r w:rsidRPr="000A3572">
        <w:rPr>
          <w:rStyle w:val="HTMLCite"/>
          <w:i w:val="0"/>
        </w:rPr>
        <w:t>Cook, Arthur Bernard. 1914.</w:t>
      </w:r>
      <w:r>
        <w:rPr>
          <w:rStyle w:val="HTMLCite"/>
        </w:rPr>
        <w:t xml:space="preserve"> </w:t>
      </w:r>
      <w:hyperlink r:id="rId20" w:history="1">
        <w:r w:rsidRPr="000A3572">
          <w:rPr>
            <w:rStyle w:val="Hyperlink"/>
            <w:i/>
            <w:iCs/>
            <w:color w:val="000000" w:themeColor="text1"/>
            <w:u w:val="none"/>
          </w:rPr>
          <w:t>Zeus: A Study in Ancient Religion</w:t>
        </w:r>
      </w:hyperlink>
      <w:r w:rsidRPr="000A3572">
        <w:rPr>
          <w:rStyle w:val="HTMLCite"/>
          <w:i w:val="0"/>
        </w:rPr>
        <w:t xml:space="preserve">, </w:t>
      </w:r>
      <w:hyperlink r:id="rId21" w:history="1">
        <w:r w:rsidRPr="000A3572">
          <w:rPr>
            <w:rStyle w:val="Hyperlink"/>
            <w:i/>
            <w:iCs/>
            <w:color w:val="000000" w:themeColor="text1"/>
            <w:u w:val="none"/>
          </w:rPr>
          <w:t>Vol. I: Zeus God of the Bright Sky</w:t>
        </w:r>
      </w:hyperlink>
      <w:r w:rsidRPr="000A3572">
        <w:rPr>
          <w:rStyle w:val="HTMLCite"/>
          <w:i w:val="0"/>
        </w:rPr>
        <w:t xml:space="preserve">, </w:t>
      </w:r>
      <w:hyperlink r:id="rId22" w:tooltip="Cambridge, England" w:history="1">
        <w:r w:rsidRPr="000A3572">
          <w:rPr>
            <w:rStyle w:val="Hyperlink"/>
            <w:iCs/>
            <w:color w:val="000000" w:themeColor="text1"/>
            <w:u w:val="none"/>
          </w:rPr>
          <w:t>Cambridge</w:t>
        </w:r>
      </w:hyperlink>
      <w:r w:rsidRPr="000A3572">
        <w:rPr>
          <w:rStyle w:val="HTMLCite"/>
          <w:i w:val="0"/>
        </w:rPr>
        <w:t>: Cambridge University Press</w:t>
      </w:r>
      <w:r w:rsidRPr="000A3572">
        <w:rPr>
          <w:i/>
        </w:rPr>
        <w:t>.</w:t>
      </w:r>
    </w:p>
    <w:p w:rsidR="00F04DD3" w:rsidRDefault="00F04DD3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t xml:space="preserve">Harden, D. 1962. </w:t>
      </w:r>
      <w:r w:rsidRPr="00F04DD3">
        <w:rPr>
          <w:i/>
        </w:rPr>
        <w:t>The Phoenicians</w:t>
      </w:r>
      <w:r w:rsidR="000A3572">
        <w:t xml:space="preserve">. London: </w:t>
      </w:r>
      <w:proofErr w:type="spellStart"/>
      <w:r w:rsidR="000A3572">
        <w:rPr>
          <w:rStyle w:val="itempublisher"/>
        </w:rPr>
        <w:t>Harmondsworth</w:t>
      </w:r>
      <w:proofErr w:type="spellEnd"/>
      <w:r w:rsidR="000A3572">
        <w:rPr>
          <w:rStyle w:val="itempublisher"/>
        </w:rPr>
        <w:t>,</w:t>
      </w:r>
      <w:r w:rsidR="000A3572">
        <w:rPr>
          <w:rStyle w:val="itempublisher"/>
        </w:rPr>
        <w:t xml:space="preserve"> Penguin Books</w:t>
      </w:r>
      <w:r w:rsidR="000A3572">
        <w:rPr>
          <w:rStyle w:val="itempublisher"/>
        </w:rPr>
        <w:t>.</w:t>
      </w:r>
    </w:p>
    <w:p w:rsidR="009C30C5" w:rsidRDefault="009C30C5">
      <w:pPr>
        <w:rPr>
          <w:rStyle w:val="HTMLCite"/>
          <w:i w:val="0"/>
        </w:rPr>
      </w:pPr>
      <w:proofErr w:type="spellStart"/>
      <w:r w:rsidRPr="00F04DD3">
        <w:rPr>
          <w:rStyle w:val="HTMLCite"/>
          <w:i w:val="0"/>
        </w:rPr>
        <w:t>Jidejian</w:t>
      </w:r>
      <w:proofErr w:type="spellEnd"/>
      <w:r w:rsidRPr="00F04DD3">
        <w:rPr>
          <w:rStyle w:val="HTMLCite"/>
          <w:i w:val="0"/>
        </w:rPr>
        <w:t>, Nin</w:t>
      </w:r>
      <w:r w:rsidR="00F04DD3" w:rsidRPr="00F04DD3">
        <w:rPr>
          <w:rStyle w:val="HTMLCite"/>
          <w:i w:val="0"/>
        </w:rPr>
        <w:t>a. 1975.</w:t>
      </w:r>
      <w:r>
        <w:rPr>
          <w:rStyle w:val="HTMLCite"/>
        </w:rPr>
        <w:t xml:space="preserve"> </w:t>
      </w:r>
      <w:r w:rsidRPr="00F04DD3">
        <w:rPr>
          <w:rStyle w:val="HTMLCite"/>
          <w:iCs w:val="0"/>
        </w:rPr>
        <w:t>Baalbe</w:t>
      </w:r>
      <w:r w:rsidR="00F04DD3">
        <w:rPr>
          <w:rStyle w:val="HTMLCite"/>
          <w:iCs w:val="0"/>
        </w:rPr>
        <w:t>k: Heliopolis: ‘City of the Sun.’</w:t>
      </w:r>
      <w:r w:rsidR="00F04DD3">
        <w:rPr>
          <w:rStyle w:val="HTMLCite"/>
          <w:i w:val="0"/>
        </w:rPr>
        <w:t xml:space="preserve"> </w:t>
      </w:r>
      <w:r w:rsidRPr="00F04DD3">
        <w:rPr>
          <w:rStyle w:val="HTMLCite"/>
          <w:i w:val="0"/>
        </w:rPr>
        <w:t>Beirut: Dar el-</w:t>
      </w:r>
      <w:proofErr w:type="spellStart"/>
      <w:r w:rsidRPr="00F04DD3">
        <w:rPr>
          <w:rStyle w:val="HTMLCite"/>
          <w:i w:val="0"/>
        </w:rPr>
        <w:t>Machreq</w:t>
      </w:r>
      <w:proofErr w:type="spellEnd"/>
      <w:r w:rsidRPr="00F04DD3">
        <w:rPr>
          <w:rStyle w:val="HTMLCite"/>
          <w:i w:val="0"/>
        </w:rPr>
        <w:t xml:space="preserve"> Publishers,</w:t>
      </w:r>
    </w:p>
    <w:p w:rsidR="00F04DD3" w:rsidRPr="00F04DD3" w:rsidRDefault="00F04DD3">
      <w:pPr>
        <w:rPr>
          <w:rStyle w:val="HTMLCite"/>
          <w:i w:val="0"/>
        </w:rPr>
      </w:pPr>
      <w:proofErr w:type="spellStart"/>
      <w:r>
        <w:rPr>
          <w:rStyle w:val="HTMLCite"/>
          <w:i w:val="0"/>
        </w:rPr>
        <w:t>Moscati</w:t>
      </w:r>
      <w:proofErr w:type="spellEnd"/>
      <w:r>
        <w:rPr>
          <w:rStyle w:val="HTMLCite"/>
          <w:i w:val="0"/>
        </w:rPr>
        <w:t xml:space="preserve">, S. 1970. </w:t>
      </w:r>
      <w:r w:rsidRPr="00F04DD3">
        <w:rPr>
          <w:rStyle w:val="HTMLCite"/>
        </w:rPr>
        <w:t>The world of the Phoenicians</w:t>
      </w:r>
      <w:r w:rsidR="000A3572">
        <w:rPr>
          <w:rStyle w:val="HTMLCite"/>
          <w:i w:val="0"/>
        </w:rPr>
        <w:t xml:space="preserve">. London: </w:t>
      </w:r>
      <w:r w:rsidR="000A3572">
        <w:rPr>
          <w:rStyle w:val="itempublisher"/>
        </w:rPr>
        <w:t xml:space="preserve">London </w:t>
      </w:r>
      <w:proofErr w:type="spellStart"/>
      <w:r w:rsidR="000A3572">
        <w:rPr>
          <w:rStyle w:val="itempublisher"/>
        </w:rPr>
        <w:t>Weidenfeld</w:t>
      </w:r>
      <w:proofErr w:type="spellEnd"/>
      <w:r w:rsidR="000A3572">
        <w:rPr>
          <w:rStyle w:val="itempublisher"/>
        </w:rPr>
        <w:t xml:space="preserve"> &amp; Nicolson</w:t>
      </w:r>
      <w:r w:rsidR="000A3572">
        <w:rPr>
          <w:rStyle w:val="itempublisher"/>
        </w:rPr>
        <w:t>.</w:t>
      </w:r>
    </w:p>
    <w:p w:rsidR="00F04DD3" w:rsidRDefault="00F04DD3">
      <w:pPr>
        <w:rPr>
          <w:rStyle w:val="HTMLCite"/>
          <w:i w:val="0"/>
        </w:rPr>
      </w:pPr>
      <w:proofErr w:type="spellStart"/>
      <w:r w:rsidRPr="00F04DD3">
        <w:rPr>
          <w:rStyle w:val="HTMLCite"/>
          <w:i w:val="0"/>
        </w:rPr>
        <w:t>Negbi</w:t>
      </w:r>
      <w:proofErr w:type="spellEnd"/>
      <w:r w:rsidRPr="00F04DD3">
        <w:rPr>
          <w:rStyle w:val="HTMLCite"/>
          <w:i w:val="0"/>
        </w:rPr>
        <w:t>, Ora. 1976.</w:t>
      </w:r>
      <w:r>
        <w:rPr>
          <w:rStyle w:val="HTMLCite"/>
        </w:rPr>
        <w:t xml:space="preserve"> Canaanite Gods in Metal: an archaeological study of ancient </w:t>
      </w:r>
      <w:proofErr w:type="spellStart"/>
      <w:r>
        <w:rPr>
          <w:rStyle w:val="HTMLCite"/>
        </w:rPr>
        <w:t>Syro</w:t>
      </w:r>
      <w:proofErr w:type="spellEnd"/>
      <w:r>
        <w:rPr>
          <w:rStyle w:val="HTMLCite"/>
        </w:rPr>
        <w:t xml:space="preserve">-Palestinian Figurines. </w:t>
      </w:r>
      <w:r w:rsidRPr="00F04DD3">
        <w:rPr>
          <w:rStyle w:val="HTMLCite"/>
          <w:i w:val="0"/>
        </w:rPr>
        <w:t>Tel Aviv: Tel Aviv University, Institute of Archaeology.</w:t>
      </w:r>
    </w:p>
    <w:p w:rsidR="006B76DB" w:rsidRPr="00F04DD3" w:rsidRDefault="006B76DB">
      <w:pPr>
        <w:rPr>
          <w:i/>
        </w:rPr>
      </w:pPr>
      <w:proofErr w:type="spellStart"/>
      <w:r w:rsidRPr="006B76DB">
        <w:rPr>
          <w:bCs/>
        </w:rPr>
        <w:t>Puchstein</w:t>
      </w:r>
      <w:proofErr w:type="spellEnd"/>
      <w:r w:rsidRPr="006B76DB">
        <w:rPr>
          <w:bCs/>
        </w:rPr>
        <w:t xml:space="preserve">, </w:t>
      </w:r>
      <w:r w:rsidRPr="006B76DB">
        <w:rPr>
          <w:bCs/>
        </w:rPr>
        <w:t>Otto</w:t>
      </w:r>
      <w:r w:rsidRPr="006B76DB">
        <w:rPr>
          <w:bCs/>
        </w:rPr>
        <w:t>.</w:t>
      </w:r>
      <w:r>
        <w:rPr>
          <w:b/>
          <w:bCs/>
        </w:rPr>
        <w:t xml:space="preserve"> </w:t>
      </w:r>
      <w:r>
        <w:t xml:space="preserve">1905. </w:t>
      </w:r>
      <w:r w:rsidRPr="006B76DB">
        <w:rPr>
          <w:i/>
        </w:rPr>
        <w:t>F</w:t>
      </w:r>
      <w:bookmarkStart w:id="0" w:name="_GoBack"/>
      <w:bookmarkEnd w:id="0"/>
      <w:r w:rsidRPr="006B76DB">
        <w:rPr>
          <w:i/>
        </w:rPr>
        <w:t>ühr</w:t>
      </w:r>
      <w:r w:rsidRPr="006B76DB">
        <w:rPr>
          <w:i/>
        </w:rPr>
        <w:t xml:space="preserve">er </w:t>
      </w:r>
      <w:proofErr w:type="spellStart"/>
      <w:r w:rsidRPr="006B76DB">
        <w:rPr>
          <w:i/>
        </w:rPr>
        <w:t>durch</w:t>
      </w:r>
      <w:proofErr w:type="spellEnd"/>
      <w:r w:rsidRPr="006B76DB">
        <w:rPr>
          <w:i/>
        </w:rPr>
        <w:t xml:space="preserve"> die </w:t>
      </w:r>
      <w:proofErr w:type="spellStart"/>
      <w:r w:rsidRPr="006B76DB">
        <w:rPr>
          <w:i/>
        </w:rPr>
        <w:t>Ruinen</w:t>
      </w:r>
      <w:proofErr w:type="spellEnd"/>
      <w:r w:rsidRPr="006B76DB">
        <w:rPr>
          <w:i/>
        </w:rPr>
        <w:t xml:space="preserve"> von Baalbek</w:t>
      </w:r>
      <w:r>
        <w:t>. Berlin</w:t>
      </w:r>
      <w:r>
        <w:t xml:space="preserve">: </w:t>
      </w:r>
      <w:r>
        <w:t>G. Reimer</w:t>
      </w:r>
      <w:r>
        <w:t>.</w:t>
      </w:r>
    </w:p>
    <w:sectPr w:rsidR="006B76DB" w:rsidRPr="00F04D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456843"/>
    <w:multiLevelType w:val="multilevel"/>
    <w:tmpl w:val="2F0C5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54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30C5"/>
    <w:rsid w:val="000A3572"/>
    <w:rsid w:val="00151F1C"/>
    <w:rsid w:val="00315A2E"/>
    <w:rsid w:val="00331796"/>
    <w:rsid w:val="00586BAF"/>
    <w:rsid w:val="005C4A0A"/>
    <w:rsid w:val="00645EE9"/>
    <w:rsid w:val="006B76DB"/>
    <w:rsid w:val="009C30C5"/>
    <w:rsid w:val="00C125A0"/>
    <w:rsid w:val="00CC5995"/>
    <w:rsid w:val="00D36834"/>
    <w:rsid w:val="00F04DD3"/>
    <w:rsid w:val="00F75342"/>
    <w:rsid w:val="00F87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070F3A6-A923-4634-93BA-976A8803A9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000000" w:themeColor="text1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C30C5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C30C5"/>
    <w:rPr>
      <w:color w:val="954F72" w:themeColor="followedHyperlink"/>
      <w:u w:val="single"/>
    </w:rPr>
  </w:style>
  <w:style w:type="character" w:customStyle="1" w:styleId="reference-text">
    <w:name w:val="reference-text"/>
    <w:basedOn w:val="DefaultParagraphFont"/>
    <w:rsid w:val="009C30C5"/>
  </w:style>
  <w:style w:type="character" w:styleId="HTMLCite">
    <w:name w:val="HTML Cite"/>
    <w:basedOn w:val="DefaultParagraphFont"/>
    <w:uiPriority w:val="99"/>
    <w:semiHidden/>
    <w:unhideWhenUsed/>
    <w:rsid w:val="009C30C5"/>
    <w:rPr>
      <w:i/>
      <w:iCs/>
    </w:rPr>
  </w:style>
  <w:style w:type="character" w:styleId="Strong">
    <w:name w:val="Strong"/>
    <w:qFormat/>
    <w:rsid w:val="00645EE9"/>
    <w:rPr>
      <w:b/>
      <w:bCs/>
    </w:rPr>
  </w:style>
  <w:style w:type="character" w:customStyle="1" w:styleId="geo-dms">
    <w:name w:val="geo-dms"/>
    <w:basedOn w:val="DefaultParagraphFont"/>
    <w:rsid w:val="00CC5995"/>
  </w:style>
  <w:style w:type="character" w:customStyle="1" w:styleId="latitude">
    <w:name w:val="latitude"/>
    <w:basedOn w:val="DefaultParagraphFont"/>
    <w:rsid w:val="00CC5995"/>
  </w:style>
  <w:style w:type="character" w:customStyle="1" w:styleId="longitude">
    <w:name w:val="longitude"/>
    <w:basedOn w:val="DefaultParagraphFont"/>
    <w:rsid w:val="00CC5995"/>
  </w:style>
  <w:style w:type="character" w:customStyle="1" w:styleId="itempublisher">
    <w:name w:val="itempublisher"/>
    <w:basedOn w:val="DefaultParagraphFont"/>
    <w:rsid w:val="000A3572"/>
  </w:style>
  <w:style w:type="paragraph" w:customStyle="1" w:styleId="mw-mmv-title-para">
    <w:name w:val="mw-mmv-title-para"/>
    <w:basedOn w:val="Normal"/>
    <w:rsid w:val="00F75342"/>
    <w:pPr>
      <w:spacing w:before="100" w:beforeAutospacing="1" w:after="100" w:afterAutospacing="1" w:line="240" w:lineRule="auto"/>
    </w:pPr>
    <w:rPr>
      <w:rFonts w:eastAsia="Times New Roman"/>
      <w:color w:val="auto"/>
    </w:rPr>
  </w:style>
  <w:style w:type="character" w:customStyle="1" w:styleId="mw-mmv-title">
    <w:name w:val="mw-mmv-title"/>
    <w:basedOn w:val="DefaultParagraphFont"/>
    <w:rsid w:val="00F75342"/>
  </w:style>
  <w:style w:type="paragraph" w:customStyle="1" w:styleId="mw-mmv-credit">
    <w:name w:val="mw-mmv-credit"/>
    <w:basedOn w:val="Normal"/>
    <w:rsid w:val="00F75342"/>
    <w:pPr>
      <w:spacing w:before="100" w:beforeAutospacing="1" w:after="100" w:afterAutospacing="1" w:line="240" w:lineRule="auto"/>
    </w:pPr>
    <w:rPr>
      <w:rFonts w:eastAsia="Times New Roman"/>
      <w:color w:val="auto"/>
    </w:rPr>
  </w:style>
  <w:style w:type="character" w:customStyle="1" w:styleId="mw-mmv-source-author">
    <w:name w:val="mw-mmv-source-author"/>
    <w:basedOn w:val="DefaultParagraphFont"/>
    <w:rsid w:val="00F75342"/>
  </w:style>
  <w:style w:type="character" w:customStyle="1" w:styleId="mw-mmv-filename-prefix">
    <w:name w:val="mw-mmv-filename-prefix"/>
    <w:basedOn w:val="DefaultParagraphFont"/>
    <w:rsid w:val="00F75342"/>
  </w:style>
  <w:style w:type="character" w:customStyle="1" w:styleId="mw-mmv-filename">
    <w:name w:val="mw-mmv-filename"/>
    <w:basedOn w:val="DefaultParagraphFont"/>
    <w:rsid w:val="00F75342"/>
  </w:style>
  <w:style w:type="character" w:customStyle="1" w:styleId="mw-mmv-datetime">
    <w:name w:val="mw-mmv-datetime"/>
    <w:basedOn w:val="DefaultParagraphFont"/>
    <w:rsid w:val="00F753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406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94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945304">
          <w:marLeft w:val="0"/>
          <w:marRight w:val="0"/>
          <w:marTop w:val="0"/>
          <w:marBottom w:val="0"/>
          <w:divBdr>
            <w:top w:val="single" w:sz="6" w:space="2" w:color="C8CCD1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Romans" TargetMode="External"/><Relationship Id="rId18" Type="http://schemas.openxmlformats.org/officeDocument/2006/relationships/hyperlink" Target="https://en.wikipedia.org/wiki/Joseph_Campbell" TargetMode="External"/><Relationship Id="rId3" Type="http://schemas.openxmlformats.org/officeDocument/2006/relationships/settings" Target="settings.xml"/><Relationship Id="rId21" Type="http://schemas.openxmlformats.org/officeDocument/2006/relationships/hyperlink" Target="http://digi.ub.uni-heidelberg.de/diglit/cook1914bd1/0011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hyperlink" Target="https://en.wikipedia.org/wiki/Adonis" TargetMode="External"/><Relationship Id="rId2" Type="http://schemas.openxmlformats.org/officeDocument/2006/relationships/styles" Target="styles.xml"/><Relationship Id="rId16" Type="http://schemas.openxmlformats.org/officeDocument/2006/relationships/hyperlink" Target="https://en.wikipedia.org/wiki/Levant" TargetMode="External"/><Relationship Id="rId20" Type="http://schemas.openxmlformats.org/officeDocument/2006/relationships/hyperlink" Target="http://digi.ub.uni-heidelberg.de/diglit/cook1914bd1/0011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tools.wmflabs.org/geohack/geohack.php?pagename=Baalbek&amp;params=34_0_22.81_N_36_12_26.36_E_region:LB_type:city(82608)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upload.wikimedia.org/wikipedia/commons/e/e9/1865_Spruner_Map_Israel_or_Palestine_post_70_AD.jpg" TargetMode="External"/><Relationship Id="rId19" Type="http://schemas.openxmlformats.org/officeDocument/2006/relationships/hyperlink" Target="https://en.wikipedia.org/wiki/Joseph_Campbel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en.wikipedia.org/wiki/Image:Baalbek-Layout.jpg" TargetMode="External"/><Relationship Id="rId22" Type="http://schemas.openxmlformats.org/officeDocument/2006/relationships/hyperlink" Target="https://en.wikipedia.org/wiki/Cambridge,_Englan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6</Pages>
  <Words>779</Words>
  <Characters>4441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2</cp:revision>
  <dcterms:created xsi:type="dcterms:W3CDTF">2017-12-11T20:11:00Z</dcterms:created>
  <dcterms:modified xsi:type="dcterms:W3CDTF">2017-12-11T23:24:00Z</dcterms:modified>
</cp:coreProperties>
</file>